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D" w:rsidRDefault="0036064D" w:rsidP="0036064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6064D" w:rsidRDefault="0036064D" w:rsidP="0036064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6064D" w:rsidRDefault="0036064D" w:rsidP="0036064D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6064D" w:rsidRDefault="0036064D" w:rsidP="0036064D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6064D" w:rsidRDefault="0036064D" w:rsidP="003606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394</w:t>
      </w:r>
      <w:r>
        <w:rPr>
          <w:rFonts w:ascii="Times New Roman" w:hAnsi="Times New Roman"/>
          <w:sz w:val="24"/>
          <w:szCs w:val="24"/>
        </w:rPr>
        <w:t>-15</w:t>
      </w:r>
    </w:p>
    <w:p w:rsidR="0036064D" w:rsidRDefault="0036064D" w:rsidP="0036064D">
      <w:pPr>
        <w:rPr>
          <w:lang w:val="sr-Cyrl-RS"/>
        </w:rPr>
      </w:pPr>
      <w:r>
        <w:rPr>
          <w:lang w:val="sr-Cyrl-RS"/>
        </w:rPr>
        <w:t xml:space="preserve">7. октобар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36064D" w:rsidRDefault="0036064D" w:rsidP="0036064D">
      <w:pPr>
        <w:rPr>
          <w:lang w:val="sr-Cyrl-CS"/>
        </w:rPr>
      </w:pPr>
      <w:r>
        <w:rPr>
          <w:lang w:val="sr-Cyrl-CS"/>
        </w:rPr>
        <w:t>Б е о г р а д</w:t>
      </w:r>
    </w:p>
    <w:p w:rsidR="0036064D" w:rsidRPr="00861E9E" w:rsidRDefault="0036064D" w:rsidP="0036064D">
      <w:pPr>
        <w:jc w:val="center"/>
        <w:rPr>
          <w:lang w:val="sr-Cyrl-RS"/>
        </w:rPr>
      </w:pPr>
    </w:p>
    <w:p w:rsidR="0036064D" w:rsidRDefault="0036064D" w:rsidP="0036064D">
      <w:pPr>
        <w:jc w:val="center"/>
        <w:rPr>
          <w:lang w:val="sr-Cyrl-CS"/>
        </w:rPr>
      </w:pPr>
    </w:p>
    <w:p w:rsidR="0036064D" w:rsidRDefault="0036064D" w:rsidP="0036064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6064D" w:rsidRDefault="0036064D" w:rsidP="0036064D">
      <w:pPr>
        <w:jc w:val="center"/>
        <w:rPr>
          <w:lang w:val="sr-Cyrl-CS"/>
        </w:rPr>
      </w:pPr>
      <w:r>
        <w:rPr>
          <w:lang w:val="sr-Cyrl-RS"/>
        </w:rPr>
        <w:t>138.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7. ОКТОБРА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53323B" w:rsidRDefault="0053323B" w:rsidP="0036064D">
      <w:pPr>
        <w:jc w:val="center"/>
        <w:rPr>
          <w:lang w:val="sr-Cyrl-CS"/>
        </w:rPr>
      </w:pPr>
    </w:p>
    <w:p w:rsidR="0036064D" w:rsidRDefault="0036064D" w:rsidP="0036064D">
      <w:pPr>
        <w:jc w:val="center"/>
        <w:rPr>
          <w:lang w:val="sr-Cyrl-CS"/>
        </w:rPr>
      </w:pPr>
    </w:p>
    <w:p w:rsidR="0036064D" w:rsidRDefault="0036064D" w:rsidP="0036064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14,08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36064D" w:rsidRDefault="0036064D" w:rsidP="0036064D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36064D" w:rsidRDefault="0036064D" w:rsidP="0036064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Жарка Мићина, Мујо Муковић, заменик члана Верољуба Арсића, Драган Николић, Јасмина Обрадовић, заменик члана Биљане Пантић Пиље, Бранка Јанковић, Биљана Савовић, заменик члана Светис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лава Вукмирице, </w:t>
      </w:r>
      <w:r>
        <w:rPr>
          <w:rFonts w:ascii="Times New Roman" w:hAnsi="Times New Roman"/>
          <w:sz w:val="24"/>
          <w:szCs w:val="24"/>
          <w:lang w:val="sr-Cyrl-RS"/>
        </w:rPr>
        <w:t>Жарко Обрадовић, Неђо Јовановић, Драган Половина, Мирко Чикириз, Тања Томашевић Дамњановић, Гордана Чомић и Балинт Пастор.</w:t>
      </w:r>
    </w:p>
    <w:p w:rsidR="0036064D" w:rsidRPr="0036064D" w:rsidRDefault="0036064D" w:rsidP="0036064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Весна Бесаровић, Биљана Хасановић-Кораћ, као ни њихови заменици. </w:t>
      </w: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присуствовали: Саша Стојановић, вршилац дужности помоћника министра грађевинарства, саобраћаја и инфраструктуре, Мирјана Трифуновић, </w:t>
      </w:r>
      <w:r w:rsidR="00C125E1">
        <w:rPr>
          <w:lang w:val="sr-Cyrl-RS"/>
        </w:rPr>
        <w:t>начелник Одељења у Министарству грађевинарства, саобраћаја и инфраструктуре, Ивана Божић, саветник у Министарству грађевинарства, саобраћаја и инфраструктуре, Дамир Леденчан, самостални саветник у Министарству грађевинарства, саобраћаја и инфраструктуре, Зоран Лазић, помоћник министра за рад, запошља</w:t>
      </w:r>
      <w:r w:rsidR="00F67D79">
        <w:rPr>
          <w:lang w:val="sr-Cyrl-RS"/>
        </w:rPr>
        <w:t>в</w:t>
      </w:r>
      <w:r w:rsidR="00C125E1">
        <w:rPr>
          <w:lang w:val="sr-Cyrl-RS"/>
        </w:rPr>
        <w:t>ање, борачка и социјална питања</w:t>
      </w:r>
      <w:r w:rsidR="007900C0">
        <w:rPr>
          <w:lang w:val="en-US"/>
        </w:rPr>
        <w:t xml:space="preserve">, </w:t>
      </w:r>
      <w:r w:rsidR="007900C0">
        <w:rPr>
          <w:lang w:val="sr-Cyrl-RS"/>
        </w:rPr>
        <w:t>Вукота Влаховић, самостални саветник у Министарству рада</w:t>
      </w:r>
      <w:r w:rsidR="00C125E1">
        <w:rPr>
          <w:lang w:val="sr-Cyrl-RS"/>
        </w:rPr>
        <w:t xml:space="preserve"> и Вера Божић-Трефалт, директор Управе за безбедност и здравље на раду.</w:t>
      </w:r>
    </w:p>
    <w:p w:rsidR="00C125E1" w:rsidRDefault="00C125E1" w:rsidP="0036064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</w:t>
      </w:r>
      <w:r w:rsidR="00C125E1">
        <w:rPr>
          <w:lang w:val="sr-Cyrl-RS"/>
        </w:rPr>
        <w:t xml:space="preserve"> председника Одбора, већином гласова</w:t>
      </w:r>
      <w:r>
        <w:rPr>
          <w:lang w:val="sr-Cyrl-RS"/>
        </w:rPr>
        <w:t xml:space="preserve"> (са 9 гласова за</w:t>
      </w:r>
      <w:r w:rsidR="00C125E1">
        <w:rPr>
          <w:lang w:val="sr-Cyrl-RS"/>
        </w:rPr>
        <w:t>, један није гласао</w:t>
      </w:r>
      <w:r>
        <w:rPr>
          <w:lang w:val="sr-Cyrl-RS"/>
        </w:rPr>
        <w:t>) је усвојен следећи</w:t>
      </w: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6064D" w:rsidRDefault="0036064D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36064D" w:rsidRDefault="0036064D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125E1" w:rsidRPr="00C125E1" w:rsidRDefault="0053323B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C125E1" w:rsidRPr="00C125E1">
        <w:rPr>
          <w:color w:val="000000"/>
          <w:lang w:val="sr-Cyrl-RS"/>
        </w:rPr>
        <w:t>Усвајање записника са 13</w:t>
      </w:r>
      <w:r w:rsidR="00C125E1" w:rsidRPr="00C125E1">
        <w:rPr>
          <w:color w:val="000000"/>
          <w:lang w:val="en-US"/>
        </w:rPr>
        <w:t>7</w:t>
      </w:r>
      <w:r w:rsidR="00C125E1" w:rsidRPr="00C125E1">
        <w:rPr>
          <w:color w:val="000000"/>
          <w:lang w:val="sr-Cyrl-RS"/>
        </w:rPr>
        <w:t>. седнице Одбора;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en-US"/>
        </w:rPr>
        <w:t>1</w:t>
      </w:r>
      <w:r w:rsidRPr="00C125E1">
        <w:rPr>
          <w:color w:val="000000"/>
          <w:lang w:val="sr-Cyrl-RS"/>
        </w:rPr>
        <w:t>. Разматрање Предлог</w:t>
      </w:r>
      <w:r w:rsidRPr="00C125E1">
        <w:rPr>
          <w:color w:val="000000"/>
          <w:lang w:val="en-US"/>
        </w:rPr>
        <w:t>a</w:t>
      </w:r>
      <w:r w:rsidRPr="00C125E1">
        <w:rPr>
          <w:color w:val="000000"/>
          <w:lang w:val="sr-Cyrl-RS"/>
        </w:rPr>
        <w:t xml:space="preserve">  закона о изменама и допунама Закона о железници,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2. Разматрање Предлога закона о изменама и допунама Закона о безбедности и </w:t>
      </w:r>
      <w:r w:rsidRPr="00C125E1">
        <w:rPr>
          <w:color w:val="000000"/>
          <w:lang w:val="sr-Cyrl-RS"/>
        </w:rPr>
        <w:lastRenderedPageBreak/>
        <w:t>интероперабилности железнице,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>3. Разматрање Предлога закона о потврђивању Споразума о међународном комбинованом транспорту између Владе Републике Србије и Владе Словачке Републике,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>4. Разматрање Предлога закона о потврђивању Споразума између Владе Републике Србије и Владе Мађарске о друмском превозу путника и ствари,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5. Разматрање Предлога закона о потврђивању Споразума између Владе Републике Србије и Владе Републике </w:t>
      </w:r>
      <w:r w:rsidRPr="00C125E1">
        <w:rPr>
          <w:color w:val="000000"/>
          <w:lang w:val="en-US"/>
        </w:rPr>
        <w:t>T</w:t>
      </w:r>
      <w:r w:rsidRPr="00C125E1">
        <w:rPr>
          <w:color w:val="000000"/>
          <w:lang w:val="sr-Cyrl-RS"/>
        </w:rPr>
        <w:t>унис о друмском превозу путника и ствари,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>6. Разматрање Предлога закона о изменама и допунама Закона о безбедности и здрављу на раду,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>7. Разматрање Предлога закона о условима за упућивање запослених на привремени рад у иностранство и њиховој заштити, који је поднела Влада;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>8. Разматрање Предлога закона о потврђивању Конвенције о надлежности, меродавном праву, признању и извршењу одлука и сарадњи у материји родитељске одговорности  и мера за заштиту деце, који је поднела Влада.</w:t>
      </w:r>
    </w:p>
    <w:p w:rsidR="0036064D" w:rsidRDefault="0036064D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</w:t>
      </w:r>
      <w:r w:rsidR="00C125E1">
        <w:rPr>
          <w:rFonts w:ascii="Times New Roman" w:hAnsi="Times New Roman"/>
          <w:sz w:val="24"/>
          <w:szCs w:val="24"/>
        </w:rPr>
        <w:t xml:space="preserve"> тачкама дневног реда, Одбор је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већином гласова</w:t>
      </w:r>
      <w:r>
        <w:rPr>
          <w:rFonts w:ascii="Times New Roman" w:hAnsi="Times New Roman"/>
          <w:sz w:val="24"/>
          <w:szCs w:val="24"/>
        </w:rPr>
        <w:t xml:space="preserve"> усвојио записник са 1</w:t>
      </w:r>
      <w:r w:rsidR="00C125E1">
        <w:rPr>
          <w:rFonts w:ascii="Times New Roman" w:hAnsi="Times New Roman"/>
          <w:sz w:val="24"/>
          <w:szCs w:val="24"/>
          <w:lang w:val="sr-Cyrl-RS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53323B">
        <w:rPr>
          <w:rFonts w:ascii="Times New Roman" w:hAnsi="Times New Roman"/>
          <w:sz w:val="24"/>
          <w:szCs w:val="24"/>
          <w:lang w:val="sr-Cyrl-RS"/>
        </w:rPr>
        <w:t xml:space="preserve">13 </w:t>
      </w:r>
      <w:r>
        <w:rPr>
          <w:rFonts w:ascii="Times New Roman" w:hAnsi="Times New Roman"/>
          <w:sz w:val="24"/>
          <w:szCs w:val="24"/>
        </w:rPr>
        <w:t>гласова за</w:t>
      </w:r>
      <w:r w:rsidR="00C125E1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>).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3D7CEB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3D7CEB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Pr="003D7CEB">
        <w:rPr>
          <w:rFonts w:ascii="Times New Roman" w:hAnsi="Times New Roman"/>
          <w:sz w:val="24"/>
          <w:szCs w:val="24"/>
          <w:lang w:val="ru-RU"/>
        </w:rPr>
        <w:t>.</w:t>
      </w:r>
      <w:r w:rsidRPr="003D7CEB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</w:t>
      </w:r>
      <w:r w:rsidR="003D7CEB" w:rsidRPr="00C125E1">
        <w:rPr>
          <w:rFonts w:ascii="Times New Roman" w:hAnsi="Times New Roman"/>
          <w:color w:val="000000"/>
          <w:sz w:val="24"/>
          <w:szCs w:val="24"/>
        </w:rPr>
        <w:t>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закона о изменама и допунама Закона о железници, који је поднела Влада</w:t>
      </w:r>
      <w:r w:rsidR="003D7CEB" w:rsidRPr="003D7CE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6064D" w:rsidRPr="003D7CEB" w:rsidRDefault="003D7CE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3D7CE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изменама и допунама Закона о железници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3D7CEB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7CEB" w:rsidRDefault="003D7CE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Одбор је одлуку донео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већином гласова (са 14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</w:t>
      </w:r>
      <w:r w:rsidR="00956765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53323B" w:rsidRDefault="0053323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956765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956765">
        <w:rPr>
          <w:rFonts w:ascii="Times New Roman" w:hAnsi="Times New Roman"/>
          <w:bCs/>
          <w:sz w:val="24"/>
          <w:szCs w:val="24"/>
          <w:u w:val="single"/>
          <w:lang w:val="sr-Cyrl-RS"/>
        </w:rPr>
        <w:t>Друга тачка дневног реда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95676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изменама и допунама Закона о безбедности и интероперабилности железнице, који је поднела Влада</w:t>
      </w:r>
      <w:r w:rsidR="00956765" w:rsidRPr="0095676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956765" w:rsidRDefault="00956765" w:rsidP="009567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и интероперабилности железнице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3323B" w:rsidRDefault="0053323B" w:rsidP="0036064D">
      <w:pPr>
        <w:pStyle w:val="NoSpacing"/>
        <w:jc w:val="both"/>
        <w:rPr>
          <w:lang w:val="sr-Cyrl-CS"/>
        </w:rPr>
      </w:pPr>
    </w:p>
    <w:p w:rsidR="0036064D" w:rsidRDefault="0036064D" w:rsidP="009567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956765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(са </w:t>
      </w:r>
      <w:r w:rsidR="00956765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 xml:space="preserve">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956765">
        <w:rPr>
          <w:rFonts w:ascii="Times New Roman" w:hAnsi="Times New Roman"/>
          <w:sz w:val="24"/>
          <w:szCs w:val="24"/>
          <w:lang w:val="sr-Cyrl-RS"/>
        </w:rPr>
        <w:t>, двоје није гласало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3323B" w:rsidRPr="0053323B" w:rsidRDefault="0053323B" w:rsidP="009567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F80ED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6064D" w:rsidRPr="00956765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lastRenderedPageBreak/>
        <w:t>Трећа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956765" w:rsidRPr="00C125E1">
        <w:rPr>
          <w:color w:val="000000"/>
          <w:lang w:val="sr-Cyrl-RS"/>
        </w:rPr>
        <w:t>Разматрање Предлога закона о потврђивању Споразума о међународном комбинованом транспорту између Владе Републике Србије и Владе Словачке Републике, који је поднела Влада</w:t>
      </w:r>
      <w:r w:rsidR="00956765">
        <w:rPr>
          <w:color w:val="000000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36064D" w:rsidRDefault="00956765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95676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Споразума о међународном комбинованом транспорту између Владе Републике Србије и Владе Словачке Републике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956765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56765" w:rsidRPr="00956765" w:rsidRDefault="00956765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</w:rPr>
        <w:t>Одбор је</w:t>
      </w:r>
      <w:r w:rsidR="00956765">
        <w:rPr>
          <w:rFonts w:ascii="Times New Roman" w:hAnsi="Times New Roman"/>
          <w:sz w:val="24"/>
          <w:szCs w:val="24"/>
        </w:rPr>
        <w:t xml:space="preserve"> одлуку донео </w:t>
      </w:r>
      <w:r w:rsidR="00956765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</w:rPr>
        <w:t xml:space="preserve"> (са </w:t>
      </w:r>
      <w:r w:rsidR="00956765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 w:rsidR="00956765">
        <w:rPr>
          <w:rFonts w:ascii="Times New Roman" w:hAnsi="Times New Roman"/>
          <w:sz w:val="24"/>
          <w:szCs w:val="24"/>
          <w:lang w:val="sr-Cyrl-RS"/>
        </w:rPr>
        <w:t>, двоје није гласало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3323B" w:rsidRPr="0053323B" w:rsidRDefault="0053323B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53323B" w:rsidRDefault="0053323B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B95E6E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Pr="00B95E6E">
        <w:rPr>
          <w:rFonts w:ascii="Times New Roman" w:hAnsi="Times New Roman"/>
          <w:bCs/>
          <w:sz w:val="24"/>
          <w:szCs w:val="24"/>
          <w:u w:val="single"/>
          <w:lang w:val="sr-Cyrl-RS"/>
        </w:rPr>
        <w:t>Четврта</w:t>
      </w:r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B95E6E">
        <w:rPr>
          <w:rFonts w:ascii="Times New Roman" w:hAnsi="Times New Roman"/>
          <w:bCs/>
          <w:sz w:val="24"/>
          <w:szCs w:val="24"/>
        </w:rPr>
        <w:t>.</w:t>
      </w:r>
      <w:r w:rsidRPr="00B95E6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Мађарске о друмском превозу путника и ствари, који је поднела Влада</w:t>
      </w:r>
      <w:r w:rsidR="00B95E6E" w:rsidRPr="00B95E6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lang w:val="sr-Cyrl-CS"/>
        </w:rPr>
      </w:pPr>
    </w:p>
    <w:p w:rsidR="00B95E6E" w:rsidRDefault="00B95E6E" w:rsidP="00B95E6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Мађарске о друмском превозу путника и ствари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3323B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B95E6E">
        <w:rPr>
          <w:rFonts w:eastAsia="Calibri"/>
          <w:lang w:val="sr-Cyrl-RS"/>
        </w:rPr>
        <w:t xml:space="preserve">једногласно (са 14 </w:t>
      </w:r>
      <w:r>
        <w:rPr>
          <w:rFonts w:eastAsia="Calibri"/>
          <w:lang w:val="sr-Cyrl-RS"/>
        </w:rPr>
        <w:t xml:space="preserve">гласова за). </w:t>
      </w:r>
    </w:p>
    <w:p w:rsidR="0036064D" w:rsidRPr="0053323B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>
        <w:rPr>
          <w:bCs/>
          <w:lang w:val="sr-Cyrl-RS"/>
        </w:rPr>
        <w:tab/>
      </w:r>
    </w:p>
    <w:p w:rsidR="0036064D" w:rsidRPr="00B95E6E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B95E6E">
        <w:rPr>
          <w:rFonts w:ascii="Times New Roman" w:hAnsi="Times New Roman"/>
          <w:bCs/>
          <w:sz w:val="24"/>
          <w:szCs w:val="24"/>
          <w:u w:val="single"/>
          <w:lang w:val="sr-Cyrl-RS"/>
        </w:rPr>
        <w:t>Пета</w:t>
      </w:r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B95E6E">
        <w:rPr>
          <w:rFonts w:ascii="Times New Roman" w:hAnsi="Times New Roman"/>
          <w:bCs/>
          <w:sz w:val="24"/>
          <w:szCs w:val="24"/>
        </w:rPr>
        <w:t>.</w:t>
      </w:r>
      <w:r w:rsidR="00B95E6E" w:rsidRPr="00B95E6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Разматрање Предлога закона о потврђивању Споразума између Владе Републике Србије и Владе Републике </w:t>
      </w:r>
      <w:r w:rsidR="00B95E6E" w:rsidRPr="00C125E1">
        <w:rPr>
          <w:rFonts w:ascii="Times New Roman" w:hAnsi="Times New Roman"/>
          <w:color w:val="000000"/>
          <w:sz w:val="24"/>
          <w:szCs w:val="24"/>
        </w:rPr>
        <w:t>T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>унис о друмском превозу путника и ствари, који је поднела Влада</w:t>
      </w:r>
      <w:r w:rsidR="00B95E6E" w:rsidRPr="00B95E6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95E6E" w:rsidRDefault="00B95E6E" w:rsidP="00B95E6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Тунис о друмском превозу путника и ствари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B95E6E">
        <w:rPr>
          <w:rFonts w:eastAsia="Calibri"/>
          <w:lang w:val="sr-Cyrl-RS"/>
        </w:rPr>
        <w:t>једногласно (са 14</w:t>
      </w:r>
      <w:r>
        <w:rPr>
          <w:rFonts w:eastAsia="Calibri"/>
          <w:lang w:val="sr-Cyrl-RS"/>
        </w:rPr>
        <w:t xml:space="preserve"> гласова за). 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Шеста</w:t>
      </w:r>
      <w:r>
        <w:rPr>
          <w:bCs/>
          <w:u w:val="single"/>
          <w:lang w:val="sr-Latn-RS"/>
        </w:rPr>
        <w:t xml:space="preserve"> тачка дневног реда</w:t>
      </w:r>
      <w:r>
        <w:rPr>
          <w:bCs/>
          <w:lang w:val="sr-Latn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95E6E" w:rsidRPr="00C125E1">
        <w:rPr>
          <w:color w:val="000000"/>
          <w:lang w:val="sr-Cyrl-RS"/>
        </w:rPr>
        <w:t>Разматрање Предлога закона о изменама и допунама Закона о безбедности и здрављу на раду, који је поднела Влада</w:t>
      </w:r>
      <w:r w:rsidR="00B95E6E">
        <w:rPr>
          <w:color w:val="000000"/>
          <w:lang w:val="sr-Cyrl-RS"/>
        </w:rPr>
        <w:t>.</w:t>
      </w:r>
    </w:p>
    <w:p w:rsidR="0036064D" w:rsidRDefault="00B95E6E" w:rsidP="0036064D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безбедности и здрављу на раду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36064D">
        <w:rPr>
          <w:lang w:val="sr-Cyrl-CS"/>
        </w:rPr>
        <w:t>.</w:t>
      </w:r>
    </w:p>
    <w:p w:rsidR="0036064D" w:rsidRDefault="0036064D" w:rsidP="0036064D">
      <w:pPr>
        <w:ind w:firstLine="720"/>
        <w:jc w:val="both"/>
        <w:rPr>
          <w:lang w:val="sr-Cyrl-CS"/>
        </w:rPr>
      </w:pP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lastRenderedPageBreak/>
        <w:t xml:space="preserve">Одбор је одлуку донео </w:t>
      </w:r>
      <w:r w:rsidR="00B95E6E">
        <w:rPr>
          <w:rFonts w:eastAsia="Calibri"/>
          <w:lang w:val="sr-Cyrl-RS"/>
        </w:rPr>
        <w:t>једногласно (са 14</w:t>
      </w:r>
      <w:r>
        <w:rPr>
          <w:rFonts w:eastAsia="Calibri"/>
          <w:lang w:val="sr-Cyrl-RS"/>
        </w:rPr>
        <w:t xml:space="preserve"> гласова за). 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Седма</w:t>
      </w:r>
      <w:r>
        <w:rPr>
          <w:bCs/>
          <w:u w:val="single"/>
          <w:lang w:val="sr-Latn-RS"/>
        </w:rPr>
        <w:t xml:space="preserve"> тачка дневног реда</w:t>
      </w:r>
      <w:r>
        <w:rPr>
          <w:bCs/>
          <w:lang w:val="sr-Latn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95E6E" w:rsidRPr="00C125E1">
        <w:rPr>
          <w:color w:val="000000"/>
          <w:lang w:val="sr-Cyrl-RS"/>
        </w:rPr>
        <w:t>Разматрање Предлога закона о условима за упућивање запослених на привремени рад у иностранство и њиховој заштити, који је поднела Влада</w:t>
      </w:r>
      <w:r w:rsidR="00B95E6E">
        <w:rPr>
          <w:color w:val="000000"/>
          <w:lang w:val="sr-Cyrl-RS"/>
        </w:rPr>
        <w:t>.</w:t>
      </w:r>
    </w:p>
    <w:p w:rsidR="0053323B" w:rsidRDefault="00B95E6E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 овој тачки дневног реда, за реч се јавила Гордана Чомић, члан Одбора</w:t>
      </w:r>
      <w:r w:rsidR="00E27DE2">
        <w:rPr>
          <w:color w:val="000000"/>
          <w:lang w:val="sr-Cyrl-RS"/>
        </w:rPr>
        <w:t xml:space="preserve"> и</w:t>
      </w:r>
      <w:r w:rsidR="001C5025">
        <w:rPr>
          <w:color w:val="000000"/>
          <w:lang w:val="sr-Cyrl-RS"/>
        </w:rPr>
        <w:t xml:space="preserve"> затражила објашњење одредбе </w:t>
      </w:r>
      <w:r w:rsidR="00E27DE2">
        <w:rPr>
          <w:color w:val="000000"/>
          <w:lang w:val="sr-Cyrl-RS"/>
        </w:rPr>
        <w:t>став</w:t>
      </w:r>
      <w:r w:rsidR="001C5025">
        <w:rPr>
          <w:color w:val="000000"/>
          <w:lang w:val="sr-Cyrl-RS"/>
        </w:rPr>
        <w:t>а</w:t>
      </w:r>
      <w:r>
        <w:rPr>
          <w:color w:val="000000"/>
          <w:lang w:val="sr-Cyrl-RS"/>
        </w:rPr>
        <w:t xml:space="preserve"> 2. члана 8. </w:t>
      </w:r>
      <w:r w:rsidRPr="00C125E1">
        <w:rPr>
          <w:color w:val="000000"/>
          <w:lang w:val="sr-Cyrl-RS"/>
        </w:rPr>
        <w:t>Предлога закона о условима за упућивање запослених на привремени рад у иностранство и њиховој заштити</w:t>
      </w:r>
      <w:r>
        <w:rPr>
          <w:color w:val="000000"/>
          <w:lang w:val="sr-Cyrl-RS"/>
        </w:rPr>
        <w:t>,</w:t>
      </w:r>
      <w:r w:rsidR="00E27DE2">
        <w:rPr>
          <w:color w:val="000000"/>
          <w:lang w:val="sr-Cyrl-RS"/>
        </w:rPr>
        <w:t xml:space="preserve"> који је поднела Влада,</w:t>
      </w:r>
      <w:r w:rsidR="0053323B">
        <w:rPr>
          <w:color w:val="000000"/>
          <w:lang w:val="sr-Cyrl-RS"/>
        </w:rPr>
        <w:t xml:space="preserve"> а потом се за реч јавио </w:t>
      </w:r>
      <w:r w:rsidR="00E27DE2">
        <w:rPr>
          <w:color w:val="000000"/>
          <w:lang w:val="sr-Cyrl-RS"/>
        </w:rPr>
        <w:t>Зоран Лазић, помоћник министра за рад, запошљавање, борачка и социјална питања, образложио</w:t>
      </w:r>
      <w:r w:rsidR="001C5025">
        <w:rPr>
          <w:color w:val="000000"/>
          <w:lang w:val="sr-Cyrl-RS"/>
        </w:rPr>
        <w:t xml:space="preserve"> члан 8. </w:t>
      </w:r>
      <w:r w:rsidR="00E27DE2">
        <w:rPr>
          <w:color w:val="000000"/>
          <w:lang w:val="sr-Cyrl-RS"/>
        </w:rPr>
        <w:t>Предлога закона и истакао</w:t>
      </w:r>
      <w:r>
        <w:rPr>
          <w:color w:val="000000"/>
          <w:lang w:val="sr-Cyrl-RS"/>
        </w:rPr>
        <w:t xml:space="preserve"> да је одредба члана 8. Предлога закона у склад</w:t>
      </w:r>
      <w:r w:rsidR="0053323B">
        <w:rPr>
          <w:color w:val="000000"/>
          <w:lang w:val="sr-Cyrl-RS"/>
        </w:rPr>
        <w:t xml:space="preserve">у са Уставом </w:t>
      </w:r>
      <w:r>
        <w:rPr>
          <w:color w:val="000000"/>
          <w:lang w:val="sr-Cyrl-RS"/>
        </w:rPr>
        <w:t>Републике Србије.</w:t>
      </w:r>
    </w:p>
    <w:p w:rsidR="0053323B" w:rsidRPr="00B8726A" w:rsidRDefault="0053323B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условима за упућивање запослених на привремени рад у иностранство и њиховој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8726A">
        <w:rPr>
          <w:lang w:val="en-US"/>
        </w:rPr>
        <w:t>.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53323B">
        <w:rPr>
          <w:rFonts w:eastAsia="Calibri"/>
          <w:lang w:val="sr-Cyrl-RS"/>
        </w:rPr>
        <w:t>већином гласова (са 13</w:t>
      </w:r>
      <w:r>
        <w:rPr>
          <w:rFonts w:eastAsia="Calibri"/>
          <w:lang w:val="sr-Cyrl-RS"/>
        </w:rPr>
        <w:t xml:space="preserve"> гласова за</w:t>
      </w:r>
      <w:r w:rsidR="0053323B">
        <w:rPr>
          <w:rFonts w:eastAsia="Calibri"/>
          <w:lang w:val="sr-Cyrl-RS"/>
        </w:rPr>
        <w:t>, један није гласао</w:t>
      </w:r>
      <w:r>
        <w:rPr>
          <w:rFonts w:eastAsia="Calibri"/>
          <w:lang w:val="sr-Cyrl-RS"/>
        </w:rPr>
        <w:t xml:space="preserve">). 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53323B" w:rsidRPr="0053323B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Осма</w:t>
      </w:r>
      <w:r>
        <w:rPr>
          <w:bCs/>
          <w:u w:val="single"/>
          <w:lang w:val="sr-Latn-RS"/>
        </w:rPr>
        <w:t xml:space="preserve"> тачка дневног реда</w:t>
      </w:r>
      <w:r>
        <w:rPr>
          <w:bCs/>
          <w:lang w:val="sr-Latn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53323B" w:rsidRPr="00C125E1">
        <w:rPr>
          <w:color w:val="000000"/>
          <w:lang w:val="sr-Cyrl-RS"/>
        </w:rPr>
        <w:t>Разматрање Предлога закона о потврђивању Конвенције о надлежности, меродавном праву, признању и извршењу одлука и сарадњи у материји родитељске одговорности  и мера за заштиту деце, који је поднела Влада</w:t>
      </w:r>
      <w:r w:rsidR="0053323B">
        <w:rPr>
          <w:color w:val="000000"/>
          <w:lang w:val="sr-Cyrl-RS"/>
        </w:rPr>
        <w:t>.</w:t>
      </w:r>
    </w:p>
    <w:p w:rsidR="0053323B" w:rsidRDefault="0053323B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Конвенције о надлежности, меродавном праву, признању и извршењу одлука и сарадњи у материји родитељске одговорности и мера за заштиту деце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53323B">
        <w:rPr>
          <w:rFonts w:eastAsia="Calibri"/>
          <w:lang w:val="sr-Cyrl-RS"/>
        </w:rPr>
        <w:t>једногласно (са 14</w:t>
      </w:r>
      <w:r>
        <w:rPr>
          <w:rFonts w:eastAsia="Calibri"/>
          <w:lang w:val="sr-Cyrl-RS"/>
        </w:rPr>
        <w:t xml:space="preserve"> гласова за). </w:t>
      </w:r>
    </w:p>
    <w:p w:rsidR="0036064D" w:rsidRDefault="0036064D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36064D" w:rsidRDefault="0036064D" w:rsidP="003606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53323B"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>,</w:t>
      </w:r>
      <w:r w:rsidR="0053323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 часова.     </w:t>
      </w:r>
    </w:p>
    <w:p w:rsidR="0036064D" w:rsidRDefault="0036064D" w:rsidP="0036064D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3323B" w:rsidRDefault="0036064D" w:rsidP="0053323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36064D" w:rsidRPr="0053323B" w:rsidRDefault="0036064D" w:rsidP="0053323B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323B">
        <w:rPr>
          <w:lang w:val="sr-Cyrl-RS"/>
        </w:rPr>
        <w:t xml:space="preserve">        </w:t>
      </w:r>
      <w:r>
        <w:rPr>
          <w:lang w:val="sr-Cyrl-RS"/>
        </w:rPr>
        <w:t xml:space="preserve">                                                                            </w:t>
      </w:r>
    </w:p>
    <w:p w:rsidR="0036064D" w:rsidRDefault="0036064D" w:rsidP="0036064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36064D" w:rsidRDefault="0036064D" w:rsidP="0036064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36064D" w:rsidRDefault="0036064D" w:rsidP="0036064D">
      <w:pPr>
        <w:tabs>
          <w:tab w:val="left" w:pos="993"/>
        </w:tabs>
        <w:rPr>
          <w:rFonts w:eastAsia="Calibri"/>
          <w:lang w:val="sr-Cyrl-RS"/>
        </w:rPr>
      </w:pPr>
    </w:p>
    <w:p w:rsidR="0036064D" w:rsidRDefault="0036064D" w:rsidP="0036064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36064D" w:rsidRDefault="0036064D" w:rsidP="0036064D">
      <w:pPr>
        <w:rPr>
          <w:lang w:val="sr-Cyrl-RS"/>
        </w:rPr>
      </w:pPr>
    </w:p>
    <w:sectPr w:rsidR="00360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4D"/>
    <w:rsid w:val="001C5025"/>
    <w:rsid w:val="002D27F1"/>
    <w:rsid w:val="0036064D"/>
    <w:rsid w:val="003D7CEB"/>
    <w:rsid w:val="0053323B"/>
    <w:rsid w:val="007900C0"/>
    <w:rsid w:val="008251FC"/>
    <w:rsid w:val="00861E9E"/>
    <w:rsid w:val="00956765"/>
    <w:rsid w:val="00B8726A"/>
    <w:rsid w:val="00B95E6E"/>
    <w:rsid w:val="00C125E1"/>
    <w:rsid w:val="00E27DE2"/>
    <w:rsid w:val="00F67D79"/>
    <w:rsid w:val="00F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FC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FC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2015-10-08T11:18:00Z</cp:lastPrinted>
  <dcterms:created xsi:type="dcterms:W3CDTF">2015-10-14T07:33:00Z</dcterms:created>
  <dcterms:modified xsi:type="dcterms:W3CDTF">2015-10-14T07:33:00Z</dcterms:modified>
</cp:coreProperties>
</file>